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300" w:type="dxa"/>
        <w:gridCol w:w="400150" w:type="dxa"/>
        <w:gridCol w:w="58550" w:type="dxa"/>
      </w:tblGrid>
      <w:tblPr>
        <w:tblW w:w="9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01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58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3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0150" w:type="pct"/>
          </w:tcPr>
          <w:p>
            <w:pPr/>
            <w:r>
              <w:rPr/>
              <w:t xml:space="preserve">Protocolo de Prevención de Delitos de la Autoridad Portuaria de Alicante</w:t>
            </w:r>
          </w:p>
        </w:tc>
        <w:tc>
          <w:tcPr>
            <w:tcW w:w="58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2026-05-05T23:54:55+00:00</dcterms:created>
  <dcterms:modified xsi:type="dcterms:W3CDTF">2026-05-05T23:54:55+00:00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