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300" w:type="dxa"/>
        <w:gridCol w:w="400150" w:type="dxa"/>
        <w:gridCol w:w="58550" w:type="dxa"/>
      </w:tblGrid>
      <w:tblPr>
        <w:tblW w:w="9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01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58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3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0150" w:type="pct"/>
          </w:tcPr>
          <w:p>
            <w:pPr/>
            <w:r>
              <w:rPr/>
              <w:t xml:space="preserve">Protocolo de Prevención de Delitos de la Autoridad Portuaria de Alicante</w:t>
            </w:r>
          </w:p>
        </w:tc>
        <w:tc>
          <w:tcPr>
            <w:tcW w:w="58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2026-06-20T03:25:06+00:00</dcterms:created>
  <dcterms:modified xsi:type="dcterms:W3CDTF">2026-06-20T03:25:06+00:00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