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050" w:type="dxa"/>
        <w:gridCol w:w="403850" w:type="dxa"/>
        <w:gridCol w:w="399300" w:type="dxa"/>
      </w:tblGrid>
      <w:tblPr>
        <w:tblW w:w="600" w:type="pct"/>
        <w:tblLayout w:type="autofit"/>
        <w:bidiVisual w:val="0"/>
      </w:tblPr>
      <w:tr>
        <w:trPr>
          <w:tblHeader w:val="1"/>
        </w:trPr>
        <w:tc>
          <w:tcPr>
            <w:tcW w:w="246050" w:type="pct"/>
          </w:tcPr>
          <w:p>
            <w:pPr/>
            <w:r>
              <w:rPr/>
              <w:t xml:space="preserve">Fecha</w:t>
            </w:r>
          </w:p>
        </w:tc>
        <w:tc>
          <w:tcPr>
            <w:tcW w:w="403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993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46050" w:type="pct"/>
          </w:tcPr>
          <w:p>
            <w:pPr/>
            <w:r>
              <w:rPr/>
              <w:t xml:space="preserve">2025</w:t>
            </w:r>
          </w:p>
        </w:tc>
        <w:tc>
          <w:tcPr>
            <w:tcW w:w="403850" w:type="pct"/>
          </w:tcPr>
          <w:p>
            <w:pPr/>
            <w:r>
              <w:rPr/>
              <w:t xml:space="preserve">Estadística de Licitaciones</w:t>
            </w:r>
          </w:p>
        </w:tc>
        <w:tc>
          <w:tcPr>
            <w:tcW w:w="399300" w:type="pct"/>
          </w:tcPr>
          <w:p>
            <w:pPr/>
          </w:p>
        </w:tc>
      </w:tr>
      <w:tr>
        <w:trPr/>
        <w:tc>
          <w:tcPr>
            <w:tcW w:w="246050" w:type="pct"/>
          </w:tcPr>
          <w:p>
            <w:pPr/>
            <w:r>
              <w:rPr/>
              <w:t xml:space="preserve">2025</w:t>
            </w:r>
          </w:p>
        </w:tc>
        <w:tc>
          <w:tcPr>
            <w:tcW w:w="403850" w:type="pct"/>
          </w:tcPr>
          <w:p>
            <w:pPr/>
            <w:r>
              <w:rPr/>
              <w:t xml:space="preserve">Estadística de Contratos Menores </w:t>
            </w:r>
          </w:p>
        </w:tc>
        <w:tc>
          <w:tcPr>
            <w:tcW w:w="399300" w:type="pct"/>
          </w:tcPr>
          <w:p>
            <w:pPr/>
          </w:p>
        </w:tc>
      </w:tr>
      <w:tr>
        <w:trPr/>
        <w:tc>
          <w:tcPr>
            <w:tcW w:w="246050" w:type="pct"/>
          </w:tcPr>
          <w:p>
            <w:pPr/>
            <w:r>
              <w:rPr/>
              <w:t xml:space="preserve">2024</w:t>
            </w:r>
          </w:p>
        </w:tc>
        <w:tc>
          <w:tcPr>
            <w:tcW w:w="403850" w:type="pct"/>
          </w:tcPr>
          <w:p>
            <w:pPr/>
            <w:r>
              <w:rPr/>
              <w:t xml:space="preserve">Estadística de Licitaciones</w:t>
            </w:r>
          </w:p>
        </w:tc>
        <w:tc>
          <w:tcPr>
            <w:tcW w:w="399300" w:type="pct"/>
          </w:tcPr>
          <w:p>
            <w:pPr/>
          </w:p>
        </w:tc>
      </w:tr>
      <w:tr>
        <w:trPr/>
        <w:tc>
          <w:tcPr>
            <w:tcW w:w="246050" w:type="pct"/>
          </w:tcPr>
          <w:p>
            <w:pPr/>
            <w:r>
              <w:rPr/>
              <w:t xml:space="preserve">Enero-Octubre 2024</w:t>
            </w:r>
          </w:p>
        </w:tc>
        <w:tc>
          <w:tcPr>
            <w:tcW w:w="403850" w:type="pct"/>
          </w:tcPr>
          <w:p>
            <w:pPr/>
            <w:r>
              <w:rPr/>
              <w:t xml:space="preserve">Estadística de Contratos Menores </w:t>
            </w:r>
          </w:p>
        </w:tc>
        <w:tc>
          <w:tcPr>
            <w:tcW w:w="399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2026-05-05T23:50:06+00:00</dcterms:created>
  <dcterms:modified xsi:type="dcterms:W3CDTF">2026-05-05T23:50:06+00:00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